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AE7E2C" w:rsidTr="00AE7E2C">
        <w:tc>
          <w:tcPr>
            <w:tcW w:w="9571" w:type="dxa"/>
            <w:shd w:val="clear" w:color="auto" w:fill="auto"/>
          </w:tcPr>
          <w:p w:rsidR="00AE7E2C" w:rsidRPr="00AE7E2C" w:rsidRDefault="00AE7E2C" w:rsidP="005C74B8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color w:val="0C0000"/>
                <w:sz w:val="24"/>
                <w:szCs w:val="28"/>
              </w:rPr>
            </w:pPr>
          </w:p>
        </w:tc>
      </w:tr>
    </w:tbl>
    <w:p w:rsidR="005C74B8" w:rsidRPr="005C74B8" w:rsidRDefault="005C74B8" w:rsidP="005C74B8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C74B8">
        <w:rPr>
          <w:rFonts w:ascii="Times New Roman" w:hAnsi="Times New Roman" w:cs="Times New Roman"/>
          <w:b/>
          <w:sz w:val="28"/>
          <w:szCs w:val="28"/>
        </w:rPr>
        <w:t>Леналидомид</w:t>
      </w:r>
      <w:proofErr w:type="spellEnd"/>
    </w:p>
    <w:p w:rsidR="005C74B8" w:rsidRPr="00B4034F" w:rsidRDefault="005C74B8" w:rsidP="005C74B8">
      <w:pPr>
        <w:autoSpaceDE w:val="0"/>
        <w:autoSpaceDN w:val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4034F">
        <w:rPr>
          <w:rFonts w:ascii="Times New Roman" w:hAnsi="Times New Roman" w:cs="Times New Roman"/>
          <w:b/>
          <w:caps/>
          <w:sz w:val="28"/>
          <w:szCs w:val="28"/>
        </w:rPr>
        <w:t>Риск реактивации вируса гепатита В.</w:t>
      </w:r>
    </w:p>
    <w:p w:rsidR="005C74B8" w:rsidRPr="005C74B8" w:rsidRDefault="005C74B8" w:rsidP="005C74B8">
      <w:pPr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B4034F" w:rsidRDefault="005C74B8" w:rsidP="00B4034F">
      <w:pPr>
        <w:autoSpaceDE w:val="0"/>
        <w:autoSpaceDN w:val="0"/>
        <w:ind w:right="-426" w:firstLine="708"/>
        <w:rPr>
          <w:rFonts w:ascii="Times New Roman" w:hAnsi="Times New Roman" w:cs="Times New Roman"/>
          <w:sz w:val="28"/>
          <w:szCs w:val="28"/>
        </w:rPr>
      </w:pPr>
      <w:r w:rsidRPr="005C74B8">
        <w:rPr>
          <w:rFonts w:ascii="Times New Roman" w:hAnsi="Times New Roman" w:cs="Times New Roman"/>
          <w:sz w:val="28"/>
          <w:szCs w:val="28"/>
        </w:rPr>
        <w:t>Япония.</w:t>
      </w:r>
    </w:p>
    <w:p w:rsidR="005C74B8" w:rsidRPr="005C74B8" w:rsidRDefault="005C74B8" w:rsidP="00B4034F">
      <w:pPr>
        <w:autoSpaceDE w:val="0"/>
        <w:autoSpaceDN w:val="0"/>
        <w:ind w:right="-426" w:firstLine="708"/>
        <w:rPr>
          <w:rFonts w:ascii="Times New Roman" w:hAnsi="Times New Roman" w:cs="Times New Roman"/>
          <w:sz w:val="28"/>
          <w:szCs w:val="28"/>
        </w:rPr>
      </w:pPr>
      <w:r w:rsidRPr="005C74B8">
        <w:rPr>
          <w:rFonts w:ascii="Times New Roman" w:hAnsi="Times New Roman" w:cs="Times New Roman"/>
          <w:sz w:val="28"/>
          <w:szCs w:val="28"/>
          <w:lang w:val="en-US"/>
        </w:rPr>
        <w:t>MHWW</w:t>
      </w:r>
      <w:r w:rsidRPr="005C74B8">
        <w:rPr>
          <w:rFonts w:ascii="Times New Roman" w:hAnsi="Times New Roman" w:cs="Times New Roman"/>
          <w:sz w:val="28"/>
          <w:szCs w:val="28"/>
        </w:rPr>
        <w:t xml:space="preserve"> и </w:t>
      </w:r>
      <w:r w:rsidRPr="005C74B8">
        <w:rPr>
          <w:rFonts w:ascii="Times New Roman" w:hAnsi="Times New Roman" w:cs="Times New Roman"/>
          <w:sz w:val="28"/>
          <w:szCs w:val="28"/>
          <w:lang w:val="en-US"/>
        </w:rPr>
        <w:t>PMDA</w:t>
      </w:r>
      <w:r w:rsidRPr="005C74B8">
        <w:rPr>
          <w:rFonts w:ascii="Times New Roman" w:hAnsi="Times New Roman" w:cs="Times New Roman"/>
          <w:sz w:val="28"/>
          <w:szCs w:val="28"/>
        </w:rPr>
        <w:t xml:space="preserve"> объявили, что инструкция для </w:t>
      </w:r>
      <w:proofErr w:type="spellStart"/>
      <w:r w:rsidRPr="005C74B8">
        <w:rPr>
          <w:rFonts w:ascii="Times New Roman" w:hAnsi="Times New Roman" w:cs="Times New Roman"/>
          <w:sz w:val="28"/>
          <w:szCs w:val="28"/>
        </w:rPr>
        <w:t>леналидомида</w:t>
      </w:r>
      <w:proofErr w:type="spellEnd"/>
      <w:r w:rsidR="00B4034F">
        <w:rPr>
          <w:rFonts w:ascii="Times New Roman" w:hAnsi="Times New Roman" w:cs="Times New Roman"/>
          <w:sz w:val="28"/>
          <w:szCs w:val="28"/>
        </w:rPr>
        <w:t xml:space="preserve"> </w:t>
      </w:r>
      <w:r w:rsidRPr="005C74B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C74B8">
        <w:rPr>
          <w:rFonts w:ascii="Times New Roman" w:hAnsi="Times New Roman" w:cs="Times New Roman"/>
          <w:sz w:val="28"/>
          <w:szCs w:val="28"/>
          <w:lang w:val="en-US"/>
        </w:rPr>
        <w:t>Revlimid</w:t>
      </w:r>
      <w:proofErr w:type="spellEnd"/>
      <w:r w:rsidRPr="005C74B8">
        <w:rPr>
          <w:rFonts w:ascii="Times New Roman" w:hAnsi="Times New Roman" w:cs="Times New Roman"/>
          <w:sz w:val="28"/>
          <w:szCs w:val="28"/>
        </w:rPr>
        <w:t xml:space="preserve">®) была обновлена - включен риск реактивации вируса гепатита В </w:t>
      </w:r>
      <w:proofErr w:type="spellStart"/>
      <w:r w:rsidRPr="005C74B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Pr="005C74B8">
        <w:rPr>
          <w:rFonts w:ascii="Times New Roman" w:hAnsi="Times New Roman" w:cs="Times New Roman"/>
          <w:sz w:val="28"/>
          <w:szCs w:val="28"/>
        </w:rPr>
        <w:t xml:space="preserve"> качестве меры предосторожности и значительной клинической неблагоприятной реакции.</w:t>
      </w:r>
    </w:p>
    <w:p w:rsidR="005C74B8" w:rsidRPr="005C74B8" w:rsidRDefault="005C74B8" w:rsidP="00B4034F">
      <w:pPr>
        <w:tabs>
          <w:tab w:val="left" w:pos="9355"/>
        </w:tabs>
        <w:autoSpaceDE w:val="0"/>
        <w:autoSpaceDN w:val="0"/>
        <w:ind w:right="-426"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C74B8">
        <w:rPr>
          <w:rFonts w:ascii="Times New Roman" w:hAnsi="Times New Roman" w:cs="Times New Roman"/>
          <w:sz w:val="28"/>
          <w:szCs w:val="28"/>
        </w:rPr>
        <w:t>Леналидомид</w:t>
      </w:r>
      <w:proofErr w:type="spellEnd"/>
      <w:r w:rsidRPr="005C74B8">
        <w:rPr>
          <w:rFonts w:ascii="Times New Roman" w:hAnsi="Times New Roman" w:cs="Times New Roman"/>
          <w:sz w:val="28"/>
          <w:szCs w:val="28"/>
        </w:rPr>
        <w:t xml:space="preserve"> показан при множественной миеломе и </w:t>
      </w:r>
      <w:proofErr w:type="spellStart"/>
      <w:r w:rsidRPr="005C74B8">
        <w:rPr>
          <w:rFonts w:ascii="Times New Roman" w:hAnsi="Times New Roman" w:cs="Times New Roman"/>
          <w:sz w:val="28"/>
          <w:szCs w:val="28"/>
        </w:rPr>
        <w:t>миелодиспластическом</w:t>
      </w:r>
      <w:proofErr w:type="spellEnd"/>
      <w:r w:rsidRPr="005C74B8">
        <w:rPr>
          <w:rFonts w:ascii="Times New Roman" w:hAnsi="Times New Roman" w:cs="Times New Roman"/>
          <w:sz w:val="28"/>
          <w:szCs w:val="28"/>
        </w:rPr>
        <w:t xml:space="preserve"> синдроме, связанных с удалением 5</w:t>
      </w:r>
      <w:r w:rsidRPr="005C74B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5C74B8">
        <w:rPr>
          <w:rFonts w:ascii="Times New Roman" w:hAnsi="Times New Roman" w:cs="Times New Roman"/>
          <w:sz w:val="28"/>
          <w:szCs w:val="28"/>
        </w:rPr>
        <w:t xml:space="preserve"> цитогенетической аномалии.</w:t>
      </w:r>
    </w:p>
    <w:p w:rsidR="005C74B8" w:rsidRPr="005C74B8" w:rsidRDefault="005C74B8" w:rsidP="00B4034F">
      <w:pPr>
        <w:autoSpaceDE w:val="0"/>
        <w:autoSpaceDN w:val="0"/>
        <w:ind w:right="-426" w:firstLine="708"/>
        <w:rPr>
          <w:rFonts w:ascii="Times New Roman" w:hAnsi="Times New Roman" w:cs="Times New Roman"/>
          <w:sz w:val="28"/>
          <w:szCs w:val="28"/>
        </w:rPr>
      </w:pPr>
      <w:r w:rsidRPr="005C74B8">
        <w:rPr>
          <w:rFonts w:ascii="Times New Roman" w:hAnsi="Times New Roman" w:cs="Times New Roman"/>
          <w:sz w:val="28"/>
          <w:szCs w:val="28"/>
        </w:rPr>
        <w:t xml:space="preserve">В общей сложности было сообщено о 13 случаях с реактивацией вируса гепатита </w:t>
      </w:r>
      <w:r w:rsidRPr="005C74B8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5C74B8">
        <w:rPr>
          <w:rFonts w:ascii="Times New Roman" w:hAnsi="Times New Roman" w:cs="Times New Roman"/>
          <w:sz w:val="28"/>
          <w:szCs w:val="28"/>
        </w:rPr>
        <w:t>.</w:t>
      </w:r>
    </w:p>
    <w:p w:rsidR="005C74B8" w:rsidRPr="005C74B8" w:rsidRDefault="005C74B8" w:rsidP="00B4034F">
      <w:pPr>
        <w:autoSpaceDE w:val="0"/>
        <w:autoSpaceDN w:val="0"/>
        <w:ind w:right="-426" w:firstLine="708"/>
        <w:rPr>
          <w:rFonts w:ascii="Times New Roman" w:hAnsi="Times New Roman" w:cs="Times New Roman"/>
          <w:sz w:val="28"/>
          <w:szCs w:val="28"/>
        </w:rPr>
      </w:pPr>
      <w:r w:rsidRPr="005C74B8">
        <w:rPr>
          <w:rFonts w:ascii="Times New Roman" w:hAnsi="Times New Roman" w:cs="Times New Roman"/>
          <w:sz w:val="28"/>
          <w:szCs w:val="28"/>
        </w:rPr>
        <w:t>В 4 случаях причинно-следственная связь не может быть исключена.</w:t>
      </w:r>
    </w:p>
    <w:p w:rsidR="005C74B8" w:rsidRPr="005C74B8" w:rsidRDefault="005C74B8" w:rsidP="00B4034F">
      <w:pPr>
        <w:autoSpaceDE w:val="0"/>
        <w:autoSpaceDN w:val="0"/>
        <w:ind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5C74B8">
        <w:rPr>
          <w:rFonts w:ascii="Times New Roman" w:hAnsi="Times New Roman" w:cs="Times New Roman"/>
          <w:sz w:val="28"/>
          <w:szCs w:val="28"/>
        </w:rPr>
        <w:t>Литературный</w:t>
      </w:r>
      <w:r w:rsidRPr="005C74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C74B8">
        <w:rPr>
          <w:rFonts w:ascii="Times New Roman" w:hAnsi="Times New Roman" w:cs="Times New Roman"/>
          <w:sz w:val="28"/>
          <w:szCs w:val="28"/>
        </w:rPr>
        <w:t>источник</w:t>
      </w:r>
      <w:r w:rsidRPr="005C74B8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5C74B8" w:rsidRPr="005C74B8" w:rsidRDefault="005C74B8" w:rsidP="00B4034F">
      <w:pPr>
        <w:autoSpaceDE w:val="0"/>
        <w:autoSpaceDN w:val="0"/>
        <w:ind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5C74B8">
        <w:rPr>
          <w:rFonts w:ascii="Times New Roman" w:hAnsi="Times New Roman" w:cs="Times New Roman"/>
          <w:sz w:val="28"/>
          <w:szCs w:val="28"/>
          <w:lang w:val="en-US"/>
        </w:rPr>
        <w:t>Revision of Precautions,</w:t>
      </w:r>
    </w:p>
    <w:p w:rsidR="005C74B8" w:rsidRPr="005C74B8" w:rsidRDefault="005C74B8" w:rsidP="00B4034F">
      <w:pPr>
        <w:autoSpaceDE w:val="0"/>
        <w:autoSpaceDN w:val="0"/>
        <w:ind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5C74B8">
        <w:rPr>
          <w:rFonts w:ascii="Times New Roman" w:hAnsi="Times New Roman" w:cs="Times New Roman"/>
          <w:sz w:val="28"/>
          <w:szCs w:val="28"/>
          <w:lang w:val="en-US"/>
        </w:rPr>
        <w:t>MHLW/PMDA, 10 January 2017</w:t>
      </w:r>
    </w:p>
    <w:p w:rsidR="005C74B8" w:rsidRPr="005C74B8" w:rsidRDefault="005C74B8" w:rsidP="00B4034F">
      <w:pPr>
        <w:autoSpaceDE w:val="0"/>
        <w:autoSpaceDN w:val="0"/>
        <w:ind w:right="-426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5C74B8">
        <w:rPr>
          <w:rFonts w:ascii="Times New Roman" w:hAnsi="Times New Roman" w:cs="Times New Roman"/>
          <w:i/>
          <w:iCs/>
          <w:sz w:val="28"/>
          <w:szCs w:val="28"/>
          <w:lang w:val="en-US"/>
        </w:rPr>
        <w:t>(</w:t>
      </w:r>
      <w:hyperlink r:id="rId7" w:history="1">
        <w:r w:rsidRPr="005C74B8">
          <w:rPr>
            <w:rStyle w:val="a3"/>
            <w:rFonts w:ascii="Times New Roman" w:hAnsi="Times New Roman" w:cs="Times New Roman"/>
            <w:i/>
            <w:iCs/>
            <w:sz w:val="28"/>
            <w:szCs w:val="28"/>
            <w:lang w:val="en-US"/>
          </w:rPr>
          <w:t>www.pmda.go.jp/english/</w:t>
        </w:r>
      </w:hyperlink>
      <w:r w:rsidRPr="005C74B8">
        <w:rPr>
          <w:rFonts w:ascii="Times New Roman" w:hAnsi="Times New Roman" w:cs="Times New Roman"/>
          <w:i/>
          <w:iCs/>
          <w:sz w:val="28"/>
          <w:szCs w:val="28"/>
          <w:lang w:val="en-US"/>
        </w:rPr>
        <w:t>)</w:t>
      </w:r>
    </w:p>
    <w:p w:rsidR="005C74B8" w:rsidRPr="005C74B8" w:rsidRDefault="005C74B8" w:rsidP="00B4034F">
      <w:pPr>
        <w:autoSpaceDE w:val="0"/>
        <w:autoSpaceDN w:val="0"/>
        <w:ind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5C74B8">
        <w:rPr>
          <w:rFonts w:ascii="Times New Roman" w:hAnsi="Times New Roman" w:cs="Times New Roman"/>
          <w:sz w:val="28"/>
          <w:szCs w:val="28"/>
          <w:lang w:val="en-US"/>
        </w:rPr>
        <w:t>(See WHO Pharmaceuticals Newsletters</w:t>
      </w:r>
    </w:p>
    <w:p w:rsidR="005C74B8" w:rsidRPr="005C74B8" w:rsidRDefault="005C74B8" w:rsidP="00B4034F">
      <w:pPr>
        <w:autoSpaceDE w:val="0"/>
        <w:autoSpaceDN w:val="0"/>
        <w:ind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5C74B8">
        <w:rPr>
          <w:rFonts w:ascii="Times New Roman" w:hAnsi="Times New Roman" w:cs="Times New Roman"/>
          <w:sz w:val="28"/>
          <w:szCs w:val="28"/>
          <w:lang w:val="en-US"/>
        </w:rPr>
        <w:t>No.5, 2016: Risk of hepatitis B virus</w:t>
      </w:r>
    </w:p>
    <w:p w:rsidR="005C74B8" w:rsidRPr="005C74B8" w:rsidRDefault="005C74B8" w:rsidP="00B4034F">
      <w:pPr>
        <w:autoSpaceDE w:val="0"/>
        <w:autoSpaceDN w:val="0"/>
        <w:ind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5C74B8">
        <w:rPr>
          <w:rFonts w:ascii="Times New Roman" w:hAnsi="Times New Roman" w:cs="Times New Roman"/>
          <w:sz w:val="28"/>
          <w:szCs w:val="28"/>
          <w:lang w:val="en-US"/>
        </w:rPr>
        <w:t xml:space="preserve">reactivation by </w:t>
      </w:r>
      <w:proofErr w:type="spellStart"/>
      <w:r w:rsidRPr="005C74B8">
        <w:rPr>
          <w:rFonts w:ascii="Times New Roman" w:hAnsi="Times New Roman" w:cs="Times New Roman"/>
          <w:sz w:val="28"/>
          <w:szCs w:val="28"/>
          <w:lang w:val="en-US"/>
        </w:rPr>
        <w:t>pomalidomide</w:t>
      </w:r>
      <w:proofErr w:type="spellEnd"/>
      <w:r w:rsidRPr="005C74B8">
        <w:rPr>
          <w:rFonts w:ascii="Times New Roman" w:hAnsi="Times New Roman" w:cs="Times New Roman"/>
          <w:sz w:val="28"/>
          <w:szCs w:val="28"/>
          <w:lang w:val="en-US"/>
        </w:rPr>
        <w:t xml:space="preserve"> in Singapore</w:t>
      </w:r>
    </w:p>
    <w:p w:rsidR="005C74B8" w:rsidRPr="005C74B8" w:rsidRDefault="005C74B8" w:rsidP="00B4034F">
      <w:pPr>
        <w:autoSpaceDE w:val="0"/>
        <w:autoSpaceDN w:val="0"/>
        <w:ind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5C74B8">
        <w:rPr>
          <w:rFonts w:ascii="Times New Roman" w:hAnsi="Times New Roman" w:cs="Times New Roman"/>
          <w:sz w:val="28"/>
          <w:szCs w:val="28"/>
          <w:lang w:val="en-US"/>
        </w:rPr>
        <w:t>and No.3, 2016: Risk of hepatitis B</w:t>
      </w:r>
    </w:p>
    <w:p w:rsidR="005C74B8" w:rsidRPr="005C74B8" w:rsidRDefault="005C74B8" w:rsidP="00B4034F">
      <w:pPr>
        <w:autoSpaceDE w:val="0"/>
        <w:autoSpaceDN w:val="0"/>
        <w:ind w:right="-426"/>
        <w:rPr>
          <w:rFonts w:ascii="Times New Roman" w:hAnsi="Times New Roman" w:cs="Times New Roman"/>
          <w:sz w:val="28"/>
          <w:szCs w:val="28"/>
          <w:lang w:val="en-US"/>
        </w:rPr>
      </w:pPr>
      <w:r w:rsidRPr="005C74B8">
        <w:rPr>
          <w:rFonts w:ascii="Times New Roman" w:hAnsi="Times New Roman" w:cs="Times New Roman"/>
          <w:sz w:val="28"/>
          <w:szCs w:val="28"/>
          <w:lang w:val="en-US"/>
        </w:rPr>
        <w:t xml:space="preserve">reactivation by </w:t>
      </w:r>
      <w:proofErr w:type="spellStart"/>
      <w:r w:rsidRPr="005C74B8">
        <w:rPr>
          <w:rFonts w:ascii="Times New Roman" w:hAnsi="Times New Roman" w:cs="Times New Roman"/>
          <w:sz w:val="28"/>
          <w:szCs w:val="28"/>
          <w:lang w:val="en-US"/>
        </w:rPr>
        <w:t>pomalidomide</w:t>
      </w:r>
      <w:proofErr w:type="spellEnd"/>
      <w:r w:rsidRPr="005C74B8">
        <w:rPr>
          <w:rFonts w:ascii="Times New Roman" w:hAnsi="Times New Roman" w:cs="Times New Roman"/>
          <w:sz w:val="28"/>
          <w:szCs w:val="28"/>
          <w:lang w:val="en-US"/>
        </w:rPr>
        <w:t xml:space="preserve"> in the United</w:t>
      </w:r>
    </w:p>
    <w:p w:rsidR="005C74B8" w:rsidRDefault="005C74B8" w:rsidP="00B4034F">
      <w:pPr>
        <w:ind w:right="-426"/>
        <w:rPr>
          <w:rFonts w:ascii="Times New Roman" w:hAnsi="Times New Roman" w:cs="Times New Roman"/>
          <w:sz w:val="28"/>
          <w:szCs w:val="28"/>
        </w:rPr>
      </w:pPr>
      <w:proofErr w:type="spellStart"/>
      <w:r w:rsidRPr="005C74B8">
        <w:rPr>
          <w:rFonts w:ascii="Times New Roman" w:hAnsi="Times New Roman" w:cs="Times New Roman"/>
          <w:sz w:val="28"/>
          <w:szCs w:val="28"/>
        </w:rPr>
        <w:t>Kingdom</w:t>
      </w:r>
      <w:proofErr w:type="spellEnd"/>
      <w:r w:rsidRPr="005C74B8">
        <w:rPr>
          <w:rFonts w:ascii="Times New Roman" w:hAnsi="Times New Roman" w:cs="Times New Roman"/>
          <w:sz w:val="28"/>
          <w:szCs w:val="28"/>
        </w:rPr>
        <w:t>)</w:t>
      </w:r>
    </w:p>
    <w:p w:rsidR="00AE7E2C" w:rsidRDefault="00AE7E2C" w:rsidP="00B4034F">
      <w:pPr>
        <w:ind w:right="-426"/>
        <w:rPr>
          <w:rFonts w:ascii="Times New Roman" w:hAnsi="Times New Roman" w:cs="Times New Roman"/>
          <w:sz w:val="28"/>
          <w:szCs w:val="28"/>
        </w:rPr>
      </w:pPr>
    </w:p>
    <w:p w:rsidR="00AE7E2C" w:rsidRPr="00AE7E2C" w:rsidRDefault="00AE7E2C" w:rsidP="00AE7E2C">
      <w:pPr>
        <w:ind w:right="-426"/>
        <w:rPr>
          <w:rFonts w:ascii="Times New Roman" w:hAnsi="Times New Roman" w:cs="Times New Roman"/>
          <w:color w:val="0C0000"/>
          <w:sz w:val="20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C0000"/>
          <w:sz w:val="20"/>
          <w:szCs w:val="28"/>
        </w:rPr>
        <w:br/>
      </w:r>
    </w:p>
    <w:sectPr w:rsidR="00AE7E2C" w:rsidRPr="00AE7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6E5A" w:rsidRDefault="006D6E5A" w:rsidP="00AE7E2C">
      <w:r>
        <w:separator/>
      </w:r>
    </w:p>
  </w:endnote>
  <w:endnote w:type="continuationSeparator" w:id="0">
    <w:p w:rsidR="006D6E5A" w:rsidRDefault="006D6E5A" w:rsidP="00AE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6E5A" w:rsidRDefault="006D6E5A" w:rsidP="00AE7E2C">
      <w:r>
        <w:separator/>
      </w:r>
    </w:p>
  </w:footnote>
  <w:footnote w:type="continuationSeparator" w:id="0">
    <w:p w:rsidR="006D6E5A" w:rsidRDefault="006D6E5A" w:rsidP="00AE7E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336"/>
    <w:rsid w:val="0042417C"/>
    <w:rsid w:val="00442336"/>
    <w:rsid w:val="004E75F0"/>
    <w:rsid w:val="00575E3D"/>
    <w:rsid w:val="005C74B8"/>
    <w:rsid w:val="006126EA"/>
    <w:rsid w:val="006D6E5A"/>
    <w:rsid w:val="00AE7E2C"/>
    <w:rsid w:val="00B4034F"/>
    <w:rsid w:val="00CE0C0F"/>
    <w:rsid w:val="00D2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B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4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E7E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E2C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AE7E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7E2C"/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B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C74B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AE7E2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E7E2C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AE7E2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E7E2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mda.go.jp/englis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Хван Галина Валентиновна</dc:creator>
  <cp:lastModifiedBy>Кеншимбай Дулат Буркитханович</cp:lastModifiedBy>
  <cp:revision>3</cp:revision>
  <dcterms:created xsi:type="dcterms:W3CDTF">2017-05-17T04:17:00Z</dcterms:created>
  <dcterms:modified xsi:type="dcterms:W3CDTF">2017-05-17T04:20:00Z</dcterms:modified>
</cp:coreProperties>
</file>